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88" w:rsidRPr="00FC1D4C" w:rsidRDefault="00A32188" w:rsidP="00A32188">
      <w:pPr>
        <w:shd w:val="clear" w:color="auto" w:fill="FFFFFF"/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Разработка родительского собрания в 8 классе на тему «Основы профессионального самоопределения»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Цели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: дать родителям представление об основах профессионального самоопределения; скорректировать профессиональные предпочтения и учащихся, и родителей; содействовать формированию у родителей отчетливых представлений о роли семьи в профессиональной ориентации школьников.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Участники: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родители, дети, классный руководитель</w:t>
      </w:r>
    </w:p>
    <w:p w:rsidR="00A32188" w:rsidRPr="00FC1D4C" w:rsidRDefault="00A32188" w:rsidP="00A32188">
      <w:pPr>
        <w:shd w:val="clear" w:color="auto" w:fill="FFFFFF"/>
        <w:spacing w:before="150" w:after="3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color w:val="601802"/>
          <w:sz w:val="25"/>
          <w:szCs w:val="25"/>
          <w:lang w:eastAsia="ru-RU"/>
        </w:rPr>
        <w:t>Ход собрания</w:t>
      </w:r>
    </w:p>
    <w:p w:rsidR="00A32188" w:rsidRPr="00FC1D4C" w:rsidRDefault="00A32188" w:rsidP="00A3218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color w:val="601802"/>
          <w:sz w:val="25"/>
          <w:szCs w:val="25"/>
          <w:lang w:eastAsia="ru-RU"/>
        </w:rPr>
        <w:t>Повестка:</w:t>
      </w:r>
    </w:p>
    <w:p w:rsidR="00A32188" w:rsidRPr="00FC1D4C" w:rsidRDefault="00A32188" w:rsidP="00A3218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color w:val="601802"/>
          <w:sz w:val="25"/>
          <w:szCs w:val="25"/>
          <w:lang w:eastAsia="ru-RU"/>
        </w:rPr>
        <w:t>1.</w:t>
      </w:r>
      <w:r w:rsidR="0093617F"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r w:rsidR="0093617F" w:rsidRPr="00FC1D4C">
        <w:rPr>
          <w:rFonts w:ascii="Times New Roman" w:eastAsia="Times New Roman" w:hAnsi="Times New Roman" w:cs="Times New Roman"/>
          <w:bCs/>
          <w:color w:val="000000"/>
          <w:sz w:val="25"/>
          <w:szCs w:val="25"/>
          <w:bdr w:val="none" w:sz="0" w:space="0" w:color="auto" w:frame="1"/>
          <w:lang w:eastAsia="ru-RU"/>
        </w:rPr>
        <w:t>Проблемы выбора</w:t>
      </w:r>
    </w:p>
    <w:p w:rsidR="00A32188" w:rsidRPr="00FC1D4C" w:rsidRDefault="00A32188" w:rsidP="00A3218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color w:val="601802"/>
          <w:sz w:val="25"/>
          <w:szCs w:val="25"/>
          <w:lang w:eastAsia="ru-RU"/>
        </w:rPr>
        <w:t>2.</w:t>
      </w:r>
      <w:r w:rsidR="0093617F"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  <w:r w:rsidR="0093617F" w:rsidRPr="00FC1D4C">
        <w:rPr>
          <w:rFonts w:ascii="Times New Roman" w:eastAsia="Times New Roman" w:hAnsi="Times New Roman" w:cs="Times New Roman"/>
          <w:bCs/>
          <w:color w:val="000000"/>
          <w:sz w:val="25"/>
          <w:szCs w:val="25"/>
          <w:bdr w:val="none" w:sz="0" w:space="0" w:color="auto" w:frame="1"/>
          <w:lang w:eastAsia="ru-RU"/>
        </w:rPr>
        <w:t>«Профессия и характер»</w:t>
      </w:r>
    </w:p>
    <w:p w:rsidR="00A32188" w:rsidRPr="00FC1D4C" w:rsidRDefault="00A32188" w:rsidP="00A3218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color w:val="601802"/>
          <w:sz w:val="25"/>
          <w:szCs w:val="25"/>
          <w:lang w:eastAsia="ru-RU"/>
        </w:rPr>
        <w:t>3.</w:t>
      </w:r>
      <w:r w:rsidR="0093617F" w:rsidRPr="00FC1D4C">
        <w:rPr>
          <w:rFonts w:ascii="Times New Roman" w:eastAsia="Times New Roman" w:hAnsi="Times New Roman" w:cs="Times New Roman"/>
          <w:b/>
          <w:bCs/>
          <w:color w:val="601802"/>
          <w:sz w:val="25"/>
          <w:szCs w:val="25"/>
          <w:lang w:eastAsia="ru-RU"/>
        </w:rPr>
        <w:t xml:space="preserve"> </w:t>
      </w:r>
      <w:r w:rsidR="000953CA" w:rsidRPr="000953CA">
        <w:rPr>
          <w:rFonts w:ascii="Times New Roman" w:eastAsia="Times New Roman" w:hAnsi="Times New Roman" w:cs="Times New Roman"/>
          <w:bCs/>
          <w:color w:val="601802"/>
          <w:sz w:val="25"/>
          <w:szCs w:val="25"/>
          <w:lang w:eastAsia="ru-RU"/>
        </w:rPr>
        <w:t>Профориентация в школе</w:t>
      </w:r>
    </w:p>
    <w:p w:rsidR="000953CA" w:rsidRDefault="00FC1D4C" w:rsidP="00A3218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4. </w:t>
      </w:r>
      <w:r w:rsidR="000953CA" w:rsidRPr="00FC1D4C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Анкетирование родителей</w:t>
      </w:r>
      <w:r w:rsidR="000953CA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</w:p>
    <w:p w:rsidR="00FC1D4C" w:rsidRPr="00FC1D4C" w:rsidRDefault="000953CA" w:rsidP="00A32188">
      <w:pPr>
        <w:shd w:val="clear" w:color="auto" w:fill="FFFFFF"/>
        <w:spacing w:before="150" w:after="30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5. </w:t>
      </w:r>
      <w:r w:rsidR="00845D16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Разное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I. </w:t>
      </w:r>
      <w:r w:rsidR="0093617F"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Проблемы выбора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Подросток, впервые столкнувшись с необходимостью решать один из главнейших вопросов жизни: «Что делать дальше, кем быть?», встает перед сложной задачей. Нужно ориентироваться во множестве современных профессий; принимать во внимание, есть ли в городе, районе соответствующие предприятия, учреждения, учебные заведения; учитывать материальные условия семьи, в которой он живет, считаться с рекомендацией и желанием родителей, хорошо знать те требования, которые предъявляет избранная профессия к индивидуально-психологическим качествам человека, разобраться в своих интересах и склонностях, быть уверенным в своих способностях и т. д. - все это часто ставит молодых людей в тупик, самостоятельно решить эти вопросы может далеко не каждый.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Будущие выпускники школы должны осознавать, что сегодня, в условиях рынка, добиться успеха может только тот, кто имеет хорошую профессиональную подготовку, владеет навыками общения, обладает способностью приспосабливаться к изменяющимся условиям труда, выдерживать конкуренцию при наличии безработицы.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настоящее время в мире насчитывается свыше 40 тыс. профессий. Около 500 профессий ежегодно исчезает и возникает примерно столько же новых. Среднее время существования многих профессий - 8-10 лет. Некоторые из них серьезно меняются по своему содержанию. Вот почему каждый должен быть все время готов к переквалификации, к переподготовке и обновлению своих профессиональных знаний и умений.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Проблема выбора встает перед молодым человеком в тот момент, когда он еще не обладает жизненным опытом, более того, находится под воздействием возрастающего потока информации, сталкивается с динамизмом нашего времени, сменой социального престижа многих профессий, колебаниями в оценке их значения. 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gram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На выбор профессии влияет много факторов: ее популярность, престиж в обществе, собственная склонность человека, его интерес к данному виду деятельности, возможность творчества, уровень заработной платы и т. д. Однако на выбор профессии могут оказать влияние и другие обстоятельства - советы окружающих, пример друзей, родителей, мода на специальность, просто желание иметь диплом, безразлично какой и т. п. Много разочарований возникает в результате</w:t>
      </w:r>
      <w:proofErr w:type="gram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недостаточной осведомленности о требованиях, предъявляемых к той или иной работе. Ошибка в выборе профессии, профессиональная неудача воспринимается порой молодым человеком как жизненная катастрофа. Возникает комплекс неполноценности, неудачник теряет уважение к себе, чувствует себя «несостоявшейся личностью».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Наша - родителей и школы - задача состоит в том, чтобы способствовать правильному профессиональному выбору детей. Помочь умным советом, без упреков и натиска. «Нужно жить всегда влюбленным во что-нибудь недоступное тебе. Человек становится выше ростом оттого, что тянется вверх», - писал М. Горький. Большое значение в профессиональном 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самоопределении имеет мотивация выбора профессии. Мотивы - это причины, которые заставляют вас что-либо делать. Их выявление очень важно, в особенности потому, что они не всегда осознаются и часто </w:t>
      </w:r>
      <w:proofErr w:type="gram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бывают</w:t>
      </w:r>
      <w:proofErr w:type="gram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скрыты от нашего внимания. Выявляя их, мы можем более активно влиять на нашу деятельность и добиваться успеха.</w:t>
      </w:r>
    </w:p>
    <w:p w:rsidR="00A32188" w:rsidRPr="00FC1D4C" w:rsidRDefault="0093617F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 рамках РМГ мы провели анкетирование «Паутина</w:t>
      </w:r>
      <w:r w:rsidR="00A32188"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интересов», выявили, какие 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склонности имеют</w:t>
      </w:r>
      <w:r w:rsidR="00A32188"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учащихся. К сожалению, выявилось, что интересы пока определены не у всех. </w:t>
      </w:r>
    </w:p>
    <w:p w:rsidR="0093617F" w:rsidRPr="00FC1D4C" w:rsidRDefault="0093617F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</w:pPr>
    </w:p>
    <w:p w:rsidR="00A32188" w:rsidRPr="00FC1D4C" w:rsidRDefault="00FC1D4C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II. </w:t>
      </w:r>
      <w:r w:rsidR="00A32188"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«Профессия и характер»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В какой области будет лучше трудиться личности того или иного склада? Предлагаем вам классификацию характеров подростков по доктору X. </w:t>
      </w:r>
      <w:proofErr w:type="spell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Шмишеку</w:t>
      </w:r>
      <w:proofErr w:type="spell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Демонстративный тип характера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Это ребята, поразительно легко умеющие заводить контакты, любящие быть в центре внимания. Они стремятся к лидерству, жаждут похвалы, хорошо приспосабливаются к окружающим. Обходительны, упорны, целенаправленны, имеют актерские данные и способны увлечь за собой других. Есть у них и недостатки: эгоизм, высокомерие, лживость, хвастливость, отлынивание от работы, способность вдруг «заболевать» в самые ответственные и трудные периоды. Это чаще всего те дети, которые воспитывались дома по правилу «кумир семьи», избалованные своими домочадцами. Став взрослым, подросток с демонстративным типом характера хорошо будет чувствовать себя в сфере обслуживания и в области искусств (особенно театр и кино).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Экзальтированный тип характера.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Подростки словоохотливые, легко идущие на контакт, влюбчивые. Они часто вступают в спор (особенно по поводу искусства), но до конфликтов доходят редко. </w:t>
      </w:r>
      <w:proofErr w:type="gram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Привязаны</w:t>
      </w:r>
      <w:proofErr w:type="gram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к друзьям и близким. Им присущи альтруизм, чувство сострадания, тонкий художественный вкус, артистическая одаренность, искренность и яркость чувств. Несколько портят впечатление такие качества, как паникерство, подверженность отчаянию, чрезмерная впечатлительность. Экзальтированные особы прекрасно станут трудиться в сфере искусств (особенно их привлекают поэзия и музыка), в художественных видах спорта, в профессиях, связанных с природой.</w:t>
      </w:r>
    </w:p>
    <w:p w:rsidR="00FC1D4C" w:rsidRPr="00FC1D4C" w:rsidRDefault="00A32188" w:rsidP="00FC1D4C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3D3F43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Экстравертный тип характера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У этих личностей полно друзей и знакомых. Они словоохотливы до болтливости, жадно впитывают любую информацию, редко вступают в конфликты. Их девиз не слишком мудреный - «Быть как все». В общении такие подростки уступают лидерство другим, распоряжения родителей и учителей выполняют беспрекословно. Из увлечений предпочитают те, которые дают легкодоступную информацию (кино, телевидение, спортивные зрелища). Недостатки: подверженность чужому влиянию, необдуманность в поступках, страсть к развлечениям, </w:t>
      </w:r>
      <w:proofErr w:type="spell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сплетничанье</w:t>
      </w:r>
      <w:proofErr w:type="spell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Найти себя можно в разных сферах. Важно только, чтобы работа была постоянно связана с новыми впечатлениями, желательно даже путешествиями.</w:t>
      </w:r>
      <w:r w:rsidR="00FC1D4C" w:rsidRPr="00FC1D4C">
        <w:rPr>
          <w:rFonts w:ascii="Times New Roman" w:eastAsia="Times New Roman" w:hAnsi="Times New Roman" w:cs="Times New Roman"/>
          <w:color w:val="3D3F43"/>
          <w:sz w:val="25"/>
          <w:szCs w:val="25"/>
          <w:lang w:eastAsia="ru-RU"/>
        </w:rPr>
        <w:t xml:space="preserve"> </w:t>
      </w:r>
    </w:p>
    <w:p w:rsidR="00A32188" w:rsidRPr="00FC1D4C" w:rsidRDefault="00A32188" w:rsidP="00A32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5"/>
          <w:szCs w:val="25"/>
          <w:lang w:eastAsia="ru-RU"/>
        </w:rPr>
      </w:pP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FC1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Интравертный</w:t>
      </w:r>
      <w:proofErr w:type="spellEnd"/>
      <w:r w:rsidRPr="00FC1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 xml:space="preserve"> тип характера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. Подростки такого типа не стремятся к общению со сверстниками, оторваны от реального мира, любят одиночество. В конфликты вступают редко, в основном при чьих-либо попытках вторгнуться в их мир. Они сдержанны, степенны, обдумывают свои поступки и всегда имеют твердые убеждения. Зачастую такие ребята страдают от того, что их точка зрения </w:t>
      </w:r>
      <w:proofErr w:type="spell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полюсно</w:t>
      </w:r>
      <w:proofErr w:type="spell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отличается от мнения большинства. Тем не </w:t>
      </w:r>
      <w:proofErr w:type="gram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менее</w:t>
      </w:r>
      <w:proofErr w:type="gram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упорно отстаивают свои позиции. Им подойдет работа, не требующая широкого круга общения (например, теоретические науки).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Тревожный тип характера.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 Подростки такого типа еще с детства слывут «маменькиными сынками» и «домашними детьми». Они боятся абсолютно всего - находиться дома в одиночестве, собак, темноты, грозы и незнакомых людей. В компании сверстников нередко становятся объектами шуток и даже насмешек. Учатся старательно, но испытывают мучения, когда надо идти к доске и отвечать урок вслух. Подросткам с таким типом характера не надо ориентироваться на профессию, связанную с риском или требующую широкого круга общения. Ответственные должности также противопоказаны.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Педантичный тип характера.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У подростков с таким типом характера появляется какая-то мелочная </w:t>
      </w:r>
      <w:proofErr w:type="spell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скурпулезность</w:t>
      </w:r>
      <w:proofErr w:type="spell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стремление педантично выполнять все правила. Все, что они записывают на уроке, тщательно оформляют (заголовки подчеркивают цветными карандашами 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с непременным использованием линейки). Они в любом деле стремятся «семь раз отмерить», прежде чем «один раз отрезать». Они не по возрасту рассудительны, склонны к «</w:t>
      </w:r>
      <w:proofErr w:type="spell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самокопанию</w:t>
      </w:r>
      <w:proofErr w:type="spell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». Так часто бывает с теми, кого воспитывают в постоянном страхе. К сожалению, окружающие находят, что они чересчур </w:t>
      </w:r>
      <w:proofErr w:type="gram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занудны</w:t>
      </w:r>
      <w:proofErr w:type="gram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 Зато в профессиях, требующих точности и большой ответственности, им не будет равных. Людям с педантичным характером не кажутся скучными ни работа бухгалтера, ни библиотечное дело.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Возбудимый тип характера. 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Для таких подростков </w:t>
      </w:r>
      <w:proofErr w:type="gram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характерны</w:t>
      </w:r>
      <w:proofErr w:type="gram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эгоистичность, педантичность, чрезмерная бережливость. Нередко на них нападают периоды тоски, раздражительности. В такие минуты они не прочь найти «козла отпущения», чтобы почем зря оскорбить, нагрубить. В компаниях сверстников возбудимые личности всегда стремятся к лидерству. Упоенные властью, они теряют чувство меры, чем вызывают справедливое возмущение приятелей и друзей. У них достаточно и положительных черт, например: добросовестность и аккуратность, любовь к животным. С возбудимым типом характера стоит выбирать профессии, связанные с физическим трудом, либо активные виды спорта.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proofErr w:type="spellStart"/>
      <w:r w:rsidRPr="00FC1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Гипертимический</w:t>
      </w:r>
      <w:proofErr w:type="spellEnd"/>
      <w:r w:rsidRPr="00FC1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 xml:space="preserve"> тип характера.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Это непоседы, ни минуты не желающие быть в покое. Они склонны к озорству и совсем не чувствуют застенчивости или робости. Несмотря на </w:t>
      </w:r>
      <w:proofErr w:type="gram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то</w:t>
      </w:r>
      <w:proofErr w:type="gram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что легко усваивают материал, учатся неровно, со срывами. Такие подростки </w:t>
      </w:r>
      <w:proofErr w:type="gram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очень контактны</w:t>
      </w:r>
      <w:proofErr w:type="gram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словоохотливы, энергичны и инициативны. Порой приятелей отталкивают их раздражительность, склонность к легкомыслию и несерьезное отношение к своим обязанностям. Им хорошо бы ориентироваться на профессии, связанные с постоянным общением (например, служба быта). Можно подумать и об игровых видах спорта, искусстве (в частности, о театре).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i/>
          <w:iCs/>
          <w:color w:val="000000"/>
          <w:sz w:val="25"/>
          <w:szCs w:val="25"/>
          <w:bdr w:val="none" w:sz="0" w:space="0" w:color="auto" w:frame="1"/>
          <w:lang w:eastAsia="ru-RU"/>
        </w:rPr>
        <w:t>Циклоидный тип характера.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 У таких подростков наблюдаются периоды (от одного дня до нескольких недель) скуки, лени, спада настроения. Тогда они становятся вялыми, раздражительными и теряют аппетит. Эти дети иногда контактны (в веселом обществе), а порой и замкнуты (среди серьезных людей). Они могут быть всякими: энергичными и пассивными, добрыми и грубыми, легкомысленными и рассудительными. Все зависит от этих самых циклов. Люди с циклоидным типом характера с трудом переносят сферы деятельности, требующие ежедневной отдачи. </w:t>
      </w:r>
      <w:proofErr w:type="gram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Им больше подойдут свободные творческие профессии (художник, писатель, музыкант) или же работа, позволяющая неравномерно распределять силы (сегодня - аврал, а завтра - труд вполсилы).</w:t>
      </w:r>
      <w:proofErr w:type="gramEnd"/>
    </w:p>
    <w:p w:rsidR="00A32188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Едва ли найдутся такие родители, которые безразлично относились бы к выбору будущей профессии их детей. Одни взрослые активно вмешиваются в дела юношей и девушек, настаивают, требуют, устраивают на работу или в учебное заведение. Другие ограничиваются советами, предоставляя право окончательного решения детям. Третьи говорят: «Смотри, тебе виднее», «Делай, как знаешь», но огорчаются, если этот выбор, с их точки зрения, бывает неудачным или не таким, каким бы им хотелось.</w:t>
      </w:r>
    </w:p>
    <w:p w:rsidR="000953CA" w:rsidRDefault="000953CA" w:rsidP="00095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0953CA" w:rsidRPr="000953CA" w:rsidRDefault="000953CA" w:rsidP="00095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III. </w:t>
      </w:r>
      <w:r w:rsidRPr="000953C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Профориентация в школе</w:t>
      </w:r>
    </w:p>
    <w:p w:rsidR="000953CA" w:rsidRPr="000953CA" w:rsidRDefault="000953CA" w:rsidP="00095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Выбор профессии не должен происходить стихийно. Начиная с 5 класса, как классным руководителем, мною велась работа по следующим направлениям:</w:t>
      </w:r>
    </w:p>
    <w:p w:rsidR="000953CA" w:rsidRPr="000953CA" w:rsidRDefault="000953CA" w:rsidP="00095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</w:p>
    <w:p w:rsidR="000953CA" w:rsidRPr="000953CA" w:rsidRDefault="000953CA" w:rsidP="00095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r w:rsidRPr="000953C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3 слайд</w:t>
      </w:r>
    </w:p>
    <w:p w:rsidR="000953CA" w:rsidRPr="000953CA" w:rsidRDefault="000953CA" w:rsidP="00095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0953CA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- профессиональное просвещение;</w:t>
      </w:r>
    </w:p>
    <w:p w:rsidR="000953CA" w:rsidRPr="000953CA" w:rsidRDefault="000953CA" w:rsidP="00095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</w:pPr>
      <w:r w:rsidRPr="000953CA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/>
        </w:rPr>
        <w:t>- профессиональная диагностика</w:t>
      </w:r>
    </w:p>
    <w:p w:rsidR="000953CA" w:rsidRPr="000953CA" w:rsidRDefault="000953CA" w:rsidP="00095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953CA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Профессиональное просвещение</w:t>
      </w:r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подразумевает сообщение учащимся сведений о различных профессиях, их отличительных особенностях, значении для общества, о потребностях в кадрах, условиях профессиональной деятельности, требованиях, предъявляемых профессией к индивидуальным особенностям личности, способах и путях приобретения профессии. Большое значение имеет также  профессиональное просвещение родителей по проблеме выбора будущей профессии для своего ребенка.</w:t>
      </w:r>
    </w:p>
    <w:p w:rsidR="000953CA" w:rsidRPr="000953CA" w:rsidRDefault="000953CA" w:rsidP="00095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0953CA"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  <w:t>Профессиональная диагностика</w:t>
      </w:r>
    </w:p>
    <w:p w:rsidR="000953CA" w:rsidRPr="000953CA" w:rsidRDefault="000953CA" w:rsidP="00095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i/>
          <w:color w:val="000000"/>
          <w:sz w:val="25"/>
          <w:szCs w:val="25"/>
          <w:lang w:eastAsia="ru-RU"/>
        </w:rPr>
      </w:pPr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Каждая профессия предусматривает конкретные требования к психологическим и физиологическим особенностям личности. Поэтому важным направлением </w:t>
      </w:r>
      <w:proofErr w:type="spellStart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>профориентационной</w:t>
      </w:r>
      <w:proofErr w:type="spellEnd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работы с учащимися является профессиональная диагностика. Результаты диагностики помогут </w:t>
      </w:r>
      <w:proofErr w:type="gramStart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учащемуся</w:t>
      </w:r>
      <w:proofErr w:type="gramEnd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верно сориентироваться в мире профессий, определить путь профессиональной деятельности.</w:t>
      </w:r>
    </w:p>
    <w:p w:rsidR="000953CA" w:rsidRPr="000953CA" w:rsidRDefault="000953CA" w:rsidP="00095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своей работе пытаюсь использовать такие  формы работы по профориентации, которые заинтересуют учащихся и окажут на них положительное воздействие, помогут в их профессиональном выборе. Самой распространённой формой работы в деятельности классного руководителя является классный час. Формы классного часа различны. В 5 классе это были в основном игровые формы: </w:t>
      </w:r>
      <w:r w:rsidRPr="000953C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4 слайд  </w:t>
      </w:r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игра-соревнование «Экстремальные ситуации», </w:t>
      </w:r>
      <w:proofErr w:type="spellStart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конкурсно</w:t>
      </w:r>
      <w:proofErr w:type="spellEnd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-игровая программа «В мире профессий», игра по станциям «Все работы хороши-выбирай на вкус», классный час с элементами игры «Есть такая профессия </w:t>
      </w:r>
      <w:proofErr w:type="gramStart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–п</w:t>
      </w:r>
      <w:proofErr w:type="gramEnd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ожарный» и выставка рисунков «Моя будущая профессия».  </w:t>
      </w:r>
      <w:r w:rsidRPr="000953C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5 слайд</w:t>
      </w:r>
    </w:p>
    <w:p w:rsidR="000953CA" w:rsidRPr="000953CA" w:rsidRDefault="000953CA" w:rsidP="00095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 6 классе был проведён мониторинг «Я выбираю профессию», выставка рисунков «Героические профессии», классный час с презентацией «Есть такая </w:t>
      </w:r>
      <w:proofErr w:type="gramStart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профессия-Родину</w:t>
      </w:r>
      <w:proofErr w:type="gramEnd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защищать» и деловая игра «Мир наших профессий». В 7 классе: урок-игра «Азбука профессий», </w:t>
      </w:r>
      <w:r w:rsidRPr="000953C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6 слайд</w:t>
      </w:r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игра-соревнование «В мире профессий», классный час с презентацией «Как рождаются книги» и </w:t>
      </w:r>
      <w:proofErr w:type="spellStart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профориентационные</w:t>
      </w:r>
      <w:proofErr w:type="spellEnd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пробы. Проведение профессиональных проб обучающихся является одним из оптимальных способов организации профессионального самоопределения, в результате которого обучающиеся получают сведения об элементах деятельности различных специалистов, что позволяет узнать профессию изнутри, погрузиться в нее. Так мои подопечные «погрузились» в мир таких профессий, как воспитатель и медсестра. </w:t>
      </w:r>
      <w:r w:rsidRPr="000953CA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7,8 слайды                      9,10,11,12 слайды</w:t>
      </w:r>
    </w:p>
    <w:p w:rsidR="000953CA" w:rsidRPr="000953CA" w:rsidRDefault="000953CA" w:rsidP="000953CA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Ребята познакомились с общими теоретическими сведениями, связанными с характером выполняемой пробы, с  технологией выполнения профессиональной пробы. Учились пользоваться основными материалами, инструментами, оборудованием, документацией. После завершения проб учащиеся соотнесли свои индивидуальные особенности с профессиональными требованиями. В декабре этого года </w:t>
      </w:r>
      <w:proofErr w:type="gramStart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запланированы</w:t>
      </w:r>
      <w:proofErr w:type="gramEnd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профпробы</w:t>
      </w:r>
      <w:proofErr w:type="spellEnd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в </w:t>
      </w:r>
      <w:proofErr w:type="spellStart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Утичёвском</w:t>
      </w:r>
      <w:proofErr w:type="spellEnd"/>
      <w:r w:rsidRPr="000953C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сельском совете. </w:t>
      </w:r>
    </w:p>
    <w:p w:rsidR="000953CA" w:rsidRPr="00FC1D4C" w:rsidRDefault="000953CA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Если вас не устраивает организация профориентации в школе, можно организовать и домашнюю профориентацию. Пригласите, если это возможно, своего ребенка к себе на работу. Покажите, чем занимаются ваши сотрудники, расскажите об их специальностях. Если вы пришли в гости к своим друзьям, попросите хозяев рассказать вашему ребенку об их профессиях: чем они занимаются каждый день, какие трудности возникают, что им в профессии нравится.</w:t>
      </w:r>
    </w:p>
    <w:p w:rsidR="00FC1D4C" w:rsidRPr="00FC1D4C" w:rsidRDefault="00FC1D4C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C1D4C" w:rsidRPr="00FC1D4C" w:rsidRDefault="000953CA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IV. </w:t>
      </w:r>
      <w:r w:rsidR="00FC1D4C"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Анкетирование родителей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Уважаемые родители, насколько хорошо вы знаете своих </w:t>
      </w:r>
      <w:proofErr w:type="gram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детей</w:t>
      </w:r>
      <w:proofErr w:type="gram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какие профессии вы можете им порекомендовать? </w:t>
      </w:r>
      <w:r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Попробуйте ответить на вопросы, которые помогут определиться в выборе профессии.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1. Легко ли ваш ребенок устанавливает контакты с незнакомыми людьми? Умеет ли он вызвать доверие? </w:t>
      </w:r>
      <w:proofErr w:type="gram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Способен</w:t>
      </w:r>
      <w:proofErr w:type="gram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ли терпимо относиться к людям, которые кажутся ему несимпатичными? Может ли взвалить на себя чужие заботы? Умеет ли слушать собеседника? Подавить в себе плохое настроение? Справиться с волнением? Получается ли у него быть беспристрастным? Сможет ли он убедить других в своей правоте?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Если на большинство вопросов (а еще лучше - на все) вы ответили «да», то вашему ребенку открыты дороги в те профессии, которые требуют постоянных контактов с людьми. </w:t>
      </w:r>
      <w:proofErr w:type="gram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Их много - врач, учитель, адвокат, юрист, журналист, психолог, социолог, экономист, работник торговли или сферы услуг...</w:t>
      </w:r>
      <w:proofErr w:type="gramEnd"/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2. Не растеряется ли ваш ребенок, если к нему обратятся с вопросами сразу 5 человек? Сможет ли организовать работу коллектива, не забыв при этом и свои обязанности? Умеет ли запомнить сразу с десяток дат, имен, фамилий, сроков, которые необходимы для дела? В состоянии ли заинтересовать собеседников предметом разговора? Активен ли он? Подвижен ли он? Утвердительные ответы на эти вопросы подразумевают способности к таким профессиям, как учитель, </w:t>
      </w:r>
      <w:proofErr w:type="spell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культорганизатор</w:t>
      </w:r>
      <w:proofErr w:type="spell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переводчик, экскурсовод, общественный деятель. По силам ему будет и руководящая должность.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3. Умеет ли подросток сосредоточиться на одном деле? Может ли выделять главную мысль книги или статьи? В состоянии ли самостоятельно составить подробный и последовательный план перед сочинением? </w:t>
      </w:r>
      <w:proofErr w:type="gramStart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Способен</w:t>
      </w:r>
      <w:proofErr w:type="gramEnd"/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ли делать выводы? Может ли просидеть несколько часов над умственной работой даже тогда, когда никто не заставляет? Все эти навыки необходимы тому, кто мечтает о научной или исследовательской работе.</w:t>
      </w:r>
    </w:p>
    <w:p w:rsidR="00A32188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 Находчив ли он? Может ли быстро принимать решения? Не ленив ли? Умеет владеть собой? Выдержан ли? Терпелив? Точен? С такими данными ваш ребенок не только сможет водить машину, но даже управлять космическим кораблем (на худой конец, самолетом).</w:t>
      </w:r>
    </w:p>
    <w:p w:rsidR="00B013E2" w:rsidRDefault="00B013E2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013E2" w:rsidRPr="00B013E2" w:rsidRDefault="00B013E2" w:rsidP="00B013E2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</w:pPr>
      <w:bookmarkStart w:id="0" w:name="_GoBack"/>
      <w:r w:rsidRPr="00B013E2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Анализ </w:t>
      </w:r>
      <w:r w:rsidRPr="00B013E2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анкетирования «Паутина интересов»</w:t>
      </w:r>
    </w:p>
    <w:bookmarkEnd w:id="0"/>
    <w:p w:rsidR="00B013E2" w:rsidRDefault="00B013E2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FC1D4C" w:rsidRPr="00FC1D4C" w:rsidRDefault="00FC1D4C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32188" w:rsidRPr="00FC1D4C" w:rsidRDefault="00FC1D4C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V. </w:t>
      </w:r>
      <w:r w:rsidR="00A32188"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>Заключительное слово классного руководителя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Если вы не смогли уверенно ответить на вопросы, значит, вам нужно внимательнее присмотреться к своему ребенку, задуматься, какие черты характера у него стоит вырабатывать. Помочь с выбором профессии можно не только советом. Этого мало. Прежде всего, надо раскрыть перед школьником его возможности и способности, помочь развить их, воспитать на их основе определенные склонности, которые затем станут призванием, скажут решающее слово в выборе профессии.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 еще важно знать, какие требования к здоровью предъявляет та или иная профессия. Так, для работы ювелиром требуется отличное зрение. Продавцу, зубному врачу, парикмахеру приходится подолгу стоять на ногах. А работа учителя или администратора связана с высоким нервно-психическим напряжением.</w:t>
      </w:r>
    </w:p>
    <w:p w:rsidR="00A32188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Проблема профессионального самоопределения подростка - проблема нелегкая. И здесь забота родителей о своих детях - явление понятное и вполне естественное, но очень важно иметь в виду, чтобы дума о детях не превращалась в думание за детей.</w:t>
      </w:r>
    </w:p>
    <w:p w:rsidR="00FC1D4C" w:rsidRPr="00FC1D4C" w:rsidRDefault="00FC1D4C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bdr w:val="none" w:sz="0" w:space="0" w:color="auto" w:frame="1"/>
          <w:lang w:eastAsia="ru-RU"/>
        </w:rPr>
        <w:t xml:space="preserve"> Решение родительского собрания</w:t>
      </w:r>
    </w:p>
    <w:p w:rsidR="00A32188" w:rsidRPr="00FC1D4C" w:rsidRDefault="00FC1D4C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1. Продолжить и</w:t>
      </w:r>
      <w:r w:rsidR="00A32188"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нформировать подростков на классных часах</w:t>
      </w: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 в рамках курса «РМГ» </w:t>
      </w:r>
      <w:r w:rsidR="00A32188"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о современных профессиях.</w:t>
      </w:r>
    </w:p>
    <w:p w:rsidR="00A32188" w:rsidRPr="00FC1D4C" w:rsidRDefault="00A32188" w:rsidP="00A32188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FC1D4C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3. </w:t>
      </w:r>
      <w:r w:rsidR="00F1459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Родителям вести ознакомительную </w:t>
      </w:r>
      <w:proofErr w:type="spellStart"/>
      <w:r w:rsidR="00F1459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профорентационную</w:t>
      </w:r>
      <w:proofErr w:type="spellEnd"/>
      <w:r w:rsidR="00F1459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работу с детьми.</w:t>
      </w:r>
    </w:p>
    <w:sectPr w:rsidR="00A32188" w:rsidRPr="00FC1D4C" w:rsidSect="00A32188">
      <w:pgSz w:w="11906" w:h="16838"/>
      <w:pgMar w:top="567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67A"/>
    <w:rsid w:val="000953CA"/>
    <w:rsid w:val="00845D16"/>
    <w:rsid w:val="0093617F"/>
    <w:rsid w:val="009D30EE"/>
    <w:rsid w:val="00A0670A"/>
    <w:rsid w:val="00A32188"/>
    <w:rsid w:val="00A4667A"/>
    <w:rsid w:val="00B013E2"/>
    <w:rsid w:val="00B36FEE"/>
    <w:rsid w:val="00F14597"/>
    <w:rsid w:val="00FC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5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93324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89750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466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91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74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5783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08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423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102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3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09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574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111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878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2597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55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571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6064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5310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39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241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51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729331">
                                                              <w:marLeft w:val="0"/>
                                                              <w:marRight w:val="0"/>
                                                              <w:marTop w:val="21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717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62466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226238">
                                                                          <w:marLeft w:val="0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89917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9723682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283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291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434513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083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352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622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654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914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512602">
                                                              <w:marLeft w:val="0"/>
                                                              <w:marRight w:val="0"/>
                                                              <w:marTop w:val="10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cp:lastPrinted>2024-03-15T06:45:00Z</cp:lastPrinted>
  <dcterms:created xsi:type="dcterms:W3CDTF">2024-02-20T04:31:00Z</dcterms:created>
  <dcterms:modified xsi:type="dcterms:W3CDTF">2024-03-15T06:45:00Z</dcterms:modified>
</cp:coreProperties>
</file>